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7C9E" w14:textId="77777777" w:rsidR="00CA427F" w:rsidRPr="005D3822" w:rsidRDefault="00CA427F" w:rsidP="00CA427F">
      <w:pPr>
        <w:spacing w:after="538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5D3822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Pirkimo sąlygų 2 priedas „Techninė specifikacija”</w:t>
      </w:r>
    </w:p>
    <w:p w14:paraId="68C7A9BF" w14:textId="45730FCE" w:rsidR="008232D2" w:rsidRPr="008232D2" w:rsidRDefault="008232D2" w:rsidP="00BB0BD4">
      <w:pPr>
        <w:spacing w:after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 w:rsidRPr="008232D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/>
          <w14:ligatures w14:val="none"/>
        </w:rPr>
        <w:t>SURENKAMOS SCENOS PAKYLOS TECHNINĖ SPECIFIKACIJA</w:t>
      </w:r>
    </w:p>
    <w:p w14:paraId="33B9DBF8" w14:textId="77777777" w:rsidR="00477FE3" w:rsidRPr="00477FE3" w:rsidRDefault="00477FE3" w:rsidP="00477FE3">
      <w:pPr>
        <w:spacing w:after="92"/>
        <w:rPr>
          <w:rFonts w:ascii="Times New Roman" w:eastAsia="Times New Roman" w:hAnsi="Times New Roman" w:cs="Times New Roman"/>
        </w:rPr>
      </w:pPr>
    </w:p>
    <w:p w14:paraId="2F9F235A" w14:textId="474FA421" w:rsidR="00477FE3" w:rsidRPr="00477FE3" w:rsidRDefault="00477FE3" w:rsidP="00477FE3">
      <w:pPr>
        <w:pStyle w:val="Sraopastraipa"/>
        <w:numPr>
          <w:ilvl w:val="0"/>
          <w:numId w:val="6"/>
        </w:numPr>
        <w:tabs>
          <w:tab w:val="left" w:pos="709"/>
        </w:tabs>
        <w:ind w:left="-142" w:firstLine="5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Pirkimo objektas - s</w:t>
      </w:r>
      <w:r w:rsidRPr="008232D2">
        <w:rPr>
          <w:rFonts w:ascii="Times New Roman" w:eastAsia="Times New Roman" w:hAnsi="Times New Roman" w:cs="Times New Roman"/>
        </w:rPr>
        <w:t>urenkama scenos pakyla (</w:t>
      </w:r>
      <w:r w:rsidRPr="00477FE3">
        <w:rPr>
          <w:rFonts w:ascii="Times New Roman" w:eastAsia="Times New Roman" w:hAnsi="Times New Roman" w:cs="Times New Roman"/>
        </w:rPr>
        <w:t>toliau - Prekės).</w:t>
      </w:r>
    </w:p>
    <w:p w14:paraId="1CF09940" w14:textId="476FB049" w:rsidR="00477FE3" w:rsidRPr="00EB4886" w:rsidRDefault="00477FE3" w:rsidP="00EB4886">
      <w:pPr>
        <w:pStyle w:val="Sraopastraipa"/>
        <w:numPr>
          <w:ilvl w:val="0"/>
          <w:numId w:val="6"/>
        </w:numPr>
        <w:tabs>
          <w:tab w:val="left" w:pos="709"/>
        </w:tabs>
        <w:ind w:left="-142" w:firstLine="568"/>
        <w:jc w:val="both"/>
        <w:rPr>
          <w:rFonts w:ascii="Times New Roman" w:eastAsia="Times New Roman" w:hAnsi="Times New Roman" w:cs="Times New Roman"/>
        </w:rPr>
      </w:pPr>
      <w:r w:rsidRPr="00477FE3">
        <w:rPr>
          <w:rFonts w:ascii="Times New Roman" w:eastAsia="Times New Roman" w:hAnsi="Times New Roman" w:cs="Times New Roman"/>
        </w:rPr>
        <w:t>Reikalavimai prekėms. Siūlomų Prekių parametrai turi atitikti minimalius reikalavimus arba gali būti geresni nei minimalūs reikalavimai žemiau pateiktoje techninės specifikacijos lentelėje.</w:t>
      </w:r>
      <w:r>
        <w:rPr>
          <w:rFonts w:ascii="Times New Roman" w:eastAsia="Times New Roman" w:hAnsi="Times New Roman" w:cs="Times New Roman"/>
        </w:rPr>
        <w:t xml:space="preserve"> </w:t>
      </w:r>
      <w:r w:rsidRPr="00477FE3">
        <w:rPr>
          <w:rFonts w:ascii="Times New Roman" w:eastAsia="Times New Roman" w:hAnsi="Times New Roman" w:cs="Times New Roman"/>
        </w:rPr>
        <w:t>Prekių naudojimo instrukcijos ir visa kita dokumentacija, susijusi su Prekėmis, turi būti pateikta lietuvių kalba pristatant Prekę. Siūlomos Prekės turi būti naujos, pristatytos kokybiškos, nebrokuotos, nesugadintos.</w:t>
      </w:r>
      <w:r>
        <w:rPr>
          <w:rFonts w:ascii="Times New Roman" w:eastAsia="Times New Roman" w:hAnsi="Times New Roman" w:cs="Times New Roman"/>
        </w:rPr>
        <w:t xml:space="preserve"> </w:t>
      </w:r>
      <w:r w:rsidRPr="00477FE3">
        <w:rPr>
          <w:rFonts w:ascii="Times New Roman" w:eastAsia="Times New Roman" w:hAnsi="Times New Roman" w:cs="Times New Roman"/>
        </w:rPr>
        <w:t>Prekėms</w:t>
      </w:r>
      <w:r>
        <w:rPr>
          <w:rFonts w:ascii="Times New Roman" w:eastAsia="Times New Roman" w:hAnsi="Times New Roman" w:cs="Times New Roman"/>
        </w:rPr>
        <w:t xml:space="preserve"> turi būti </w:t>
      </w:r>
      <w:r w:rsidRPr="00477FE3">
        <w:rPr>
          <w:rFonts w:ascii="Times New Roman" w:eastAsia="Times New Roman" w:hAnsi="Times New Roman" w:cs="Times New Roman"/>
        </w:rPr>
        <w:t>suteikiama 2 metų garantija</w:t>
      </w:r>
      <w:r>
        <w:rPr>
          <w:rFonts w:ascii="Times New Roman" w:eastAsia="Times New Roman" w:hAnsi="Times New Roman" w:cs="Times New Roman"/>
        </w:rPr>
        <w:t>.</w:t>
      </w:r>
    </w:p>
    <w:p w14:paraId="7B92692E" w14:textId="568DC2F7" w:rsidR="00B12FB7" w:rsidRPr="00B12FB7" w:rsidRDefault="00B12FB7" w:rsidP="00B12FB7">
      <w:pPr>
        <w:spacing w:after="92"/>
        <w:ind w:firstLine="851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7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2"/>
        <w:gridCol w:w="1617"/>
        <w:gridCol w:w="7365"/>
      </w:tblGrid>
      <w:tr w:rsidR="00360731" w:rsidRPr="008232D2" w14:paraId="765FA38C" w14:textId="77777777" w:rsidTr="00815F87">
        <w:trPr>
          <w:trHeight w:val="548"/>
          <w:tblHeader/>
        </w:trPr>
        <w:tc>
          <w:tcPr>
            <w:tcW w:w="752" w:type="dxa"/>
            <w:vAlign w:val="center"/>
          </w:tcPr>
          <w:p w14:paraId="3AD9FF0D" w14:textId="77777777" w:rsidR="00360731" w:rsidRPr="00BB0BD4" w:rsidRDefault="00360731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B0BD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</w:t>
            </w:r>
          </w:p>
          <w:p w14:paraId="581A5A95" w14:textId="77777777" w:rsidR="00360731" w:rsidRPr="00BB0BD4" w:rsidRDefault="00360731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B0BD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1617" w:type="dxa"/>
            <w:vAlign w:val="center"/>
          </w:tcPr>
          <w:p w14:paraId="55058878" w14:textId="0C61D02D" w:rsidR="00360731" w:rsidRPr="00BC5D38" w:rsidRDefault="00751FB4" w:rsidP="00815F87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color w:val="000000"/>
                <w:kern w:val="0"/>
                <w:sz w:val="24"/>
                <w:szCs w:val="24"/>
                <w:lang w:bidi="lt-LT"/>
                <w14:ligatures w14:val="none"/>
              </w:rPr>
            </w:pPr>
            <w:r>
              <w:rPr>
                <w:rFonts w:ascii="Times New Roman" w:eastAsia="Batang" w:hAnsi="Times New Roman" w:cs="Times New Roman"/>
                <w:b/>
                <w:color w:val="000000"/>
                <w:kern w:val="0"/>
                <w:sz w:val="24"/>
                <w:szCs w:val="24"/>
                <w:lang w:bidi="lt-LT"/>
                <w14:ligatures w14:val="none"/>
              </w:rPr>
              <w:t>Prekės p</w:t>
            </w:r>
            <w:r w:rsidR="00E65713">
              <w:rPr>
                <w:rFonts w:ascii="Times New Roman" w:eastAsia="Batang" w:hAnsi="Times New Roman" w:cs="Times New Roman"/>
                <w:b/>
                <w:color w:val="000000"/>
                <w:kern w:val="0"/>
                <w:sz w:val="24"/>
                <w:szCs w:val="24"/>
                <w:lang w:bidi="lt-LT"/>
                <w14:ligatures w14:val="none"/>
              </w:rPr>
              <w:t>avadinimas</w:t>
            </w:r>
          </w:p>
        </w:tc>
        <w:tc>
          <w:tcPr>
            <w:tcW w:w="7365" w:type="dxa"/>
            <w:vAlign w:val="center"/>
          </w:tcPr>
          <w:p w14:paraId="0611DD33" w14:textId="31D50AA1" w:rsidR="00360731" w:rsidRPr="00BB0BD4" w:rsidRDefault="00360731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C5D38">
              <w:rPr>
                <w:rFonts w:ascii="Times New Roman" w:eastAsia="Batang" w:hAnsi="Times New Roman" w:cs="Times New Roman"/>
                <w:b/>
                <w:color w:val="000000"/>
                <w:kern w:val="0"/>
                <w:sz w:val="24"/>
                <w:szCs w:val="24"/>
                <w:lang w:bidi="lt-LT"/>
                <w14:ligatures w14:val="none"/>
              </w:rPr>
              <w:t>Reikalaujamos techninės charakteristikos</w:t>
            </w:r>
          </w:p>
        </w:tc>
      </w:tr>
      <w:tr w:rsidR="00360731" w:rsidRPr="008232D2" w14:paraId="340CA8F3" w14:textId="77777777" w:rsidTr="00587903">
        <w:trPr>
          <w:trHeight w:val="1111"/>
        </w:trPr>
        <w:tc>
          <w:tcPr>
            <w:tcW w:w="752" w:type="dxa"/>
          </w:tcPr>
          <w:p w14:paraId="4E1230A3" w14:textId="77777777" w:rsidR="00360731" w:rsidRPr="008232D2" w:rsidRDefault="00360731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1617" w:type="dxa"/>
          </w:tcPr>
          <w:p w14:paraId="03CFCA7F" w14:textId="1659E0BD" w:rsidR="00360731" w:rsidRDefault="00E65713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Scenos pakyla</w:t>
            </w:r>
          </w:p>
        </w:tc>
        <w:tc>
          <w:tcPr>
            <w:tcW w:w="7365" w:type="dxa"/>
          </w:tcPr>
          <w:p w14:paraId="23FCDFAC" w14:textId="5D4F2807" w:rsidR="00360731" w:rsidRDefault="00360731" w:rsidP="0007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pakyla ne mažesnė kaip 100 m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ploto, skirta lauko ir</w:t>
            </w:r>
            <w:r w:rsidR="00E5021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vidaus renginiams (ne mažiau kaip 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x10 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241302E" w14:textId="5F1182A5" w:rsidR="00360731" w:rsidRDefault="00E50218" w:rsidP="0007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perscri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Scenos p</w:t>
            </w:r>
            <w:r w:rsidR="003607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akyla turi būti tvirta ir stabili, nes bus naudojama šokių kolektyvams.</w:t>
            </w:r>
            <w:r w:rsidR="003607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</w:p>
          <w:p w14:paraId="2AE0C3F1" w14:textId="7B502122" w:rsidR="00360731" w:rsidRDefault="00E50218" w:rsidP="00073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Scenos p</w:t>
            </w:r>
            <w:r w:rsidR="0036073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akylos aukštis </w:t>
            </w:r>
            <w:r w:rsidR="00360731" w:rsidRPr="00E95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nuo grindų iki paviršiaus turi būti 730 </w:t>
            </w:r>
            <w:r w:rsidR="00360731" w:rsidRPr="006323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mm (+/-2</w:t>
            </w:r>
            <w:r w:rsidR="00C910C6" w:rsidRPr="006323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853B54" w:rsidRPr="006323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360731" w:rsidRPr="006323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mm)</w:t>
            </w:r>
            <w:r w:rsidR="00E957A5" w:rsidRPr="006323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360731" w:rsidRPr="006323F9">
              <w:t xml:space="preserve"> </w:t>
            </w:r>
            <w:r w:rsidR="00360731" w:rsidRPr="006323F9">
              <w:rPr>
                <w:rFonts w:ascii="Times New Roman" w:hAnsi="Times New Roman" w:cs="Times New Roman"/>
                <w:sz w:val="24"/>
                <w:szCs w:val="24"/>
              </w:rPr>
              <w:t>Scenos pakylos skydų kojos turi turėti plastikinius padus</w:t>
            </w:r>
            <w:r w:rsidR="00360731" w:rsidRPr="00E957A5">
              <w:rPr>
                <w:rFonts w:ascii="Times New Roman" w:hAnsi="Times New Roman" w:cs="Times New Roman"/>
                <w:sz w:val="24"/>
                <w:szCs w:val="24"/>
              </w:rPr>
              <w:t>. Turi būti įrengti kojų užraktai (sutvirtinimai).</w:t>
            </w:r>
          </w:p>
          <w:p w14:paraId="38411698" w14:textId="37891F27" w:rsidR="00360731" w:rsidRPr="00CE7EA9" w:rsidRDefault="00770262" w:rsidP="0007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70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Scenos pakyla turi atitikti saugiam ir funkcionaliam pakylos konstrukcijos naudojimui. Pakylos elementai turi būti tinkami segmentiniam formavimui.</w:t>
            </w:r>
          </w:p>
        </w:tc>
      </w:tr>
      <w:tr w:rsidR="00360731" w:rsidRPr="008232D2" w14:paraId="11C6B98B" w14:textId="77777777" w:rsidTr="00587903">
        <w:trPr>
          <w:trHeight w:val="146"/>
        </w:trPr>
        <w:tc>
          <w:tcPr>
            <w:tcW w:w="752" w:type="dxa"/>
          </w:tcPr>
          <w:p w14:paraId="64BA430C" w14:textId="77777777" w:rsidR="00360731" w:rsidRPr="008232D2" w:rsidRDefault="00360731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1617" w:type="dxa"/>
          </w:tcPr>
          <w:p w14:paraId="6F8314D3" w14:textId="1BFA2DE4" w:rsidR="00360731" w:rsidRPr="009E0CA7" w:rsidRDefault="00D17C02" w:rsidP="00574C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skydai</w:t>
            </w:r>
          </w:p>
        </w:tc>
        <w:tc>
          <w:tcPr>
            <w:tcW w:w="7365" w:type="dxa"/>
          </w:tcPr>
          <w:p w14:paraId="7AA41DF8" w14:textId="7D424D23" w:rsidR="00D17C02" w:rsidRDefault="00587903" w:rsidP="000735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Scenos p</w:t>
            </w:r>
            <w:r w:rsidR="00D17C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akyla turi susidėti iš atskirų s</w:t>
            </w:r>
            <w:r w:rsidR="00D17C02"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cenos</w:t>
            </w:r>
            <w:r w:rsidR="00D17C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skydų (lengvesniam </w:t>
            </w:r>
            <w:r w:rsidR="00D17C02" w:rsidRPr="009706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pernešimui ir sandėliavimui). </w:t>
            </w:r>
            <w:r w:rsidR="00D17C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Skydai sudaryti</w:t>
            </w:r>
            <w:r w:rsidR="00D17C02"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iš profiliuoto aliuminio rėmo, drėgmei atsparios daugiasluoksnės faneros su neslystančiu paviršiumi. </w:t>
            </w:r>
            <w:r w:rsidR="00D17C02" w:rsidRPr="009E0CA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Apkrova: ne mažiau 750 kg/m².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D17C02"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Dangos spalva: tamsiai ruda arba juoda</w:t>
            </w:r>
            <w:r w:rsidR="00D17C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61C96D7C" w14:textId="77777777" w:rsidR="00360731" w:rsidRDefault="00D17C02" w:rsidP="000735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voris vieno skydo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nuo 30 kg iki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  <w:r w:rsidR="000B6B5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360731"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="003607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pakylos </w:t>
            </w:r>
            <w:r w:rsidR="00360731"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skydai turi būti</w:t>
            </w:r>
            <w:r w:rsidR="003607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: </w:t>
            </w:r>
            <w:r w:rsidR="00360731"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tvirtai ir saugiai sujungti tarpusavyje, kad atlaikytų </w:t>
            </w:r>
            <w:r w:rsidR="003607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numatytą apkrovą; </w:t>
            </w:r>
            <w:r w:rsidR="00360731"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sujungti fiksatoriais lygiam </w:t>
            </w:r>
            <w:r w:rsidR="0036073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horizontalaus paviršiaus </w:t>
            </w:r>
            <w:r w:rsidR="00360731"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tarp skydų užtikrinimui.</w:t>
            </w:r>
          </w:p>
          <w:p w14:paraId="6EF03FA6" w14:textId="077A0CFC" w:rsidR="00B00C14" w:rsidRPr="00A87ADA" w:rsidRDefault="00B00C14" w:rsidP="000735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skydai turi būti pagaminti </w:t>
            </w:r>
            <w:r w:rsidRPr="00A8023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taip, kad Perkančioji organizacija </w:t>
            </w: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savarankiškai i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 lengvai galėtų pakeisti</w:t>
            </w: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skydo fanerą.</w:t>
            </w:r>
          </w:p>
        </w:tc>
      </w:tr>
      <w:tr w:rsidR="00360731" w:rsidRPr="008232D2" w14:paraId="30A47136" w14:textId="77777777" w:rsidTr="00587903">
        <w:trPr>
          <w:trHeight w:val="146"/>
        </w:trPr>
        <w:tc>
          <w:tcPr>
            <w:tcW w:w="752" w:type="dxa"/>
          </w:tcPr>
          <w:p w14:paraId="128BF62A" w14:textId="155401B3" w:rsidR="00360731" w:rsidRPr="008232D2" w:rsidRDefault="00360731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617" w:type="dxa"/>
          </w:tcPr>
          <w:p w14:paraId="1E11A3A9" w14:textId="25C67EE2" w:rsidR="00360731" w:rsidRPr="00881FAC" w:rsidRDefault="00A63B1E" w:rsidP="006723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EE0000"/>
                <w:kern w:val="0"/>
                <w:sz w:val="24"/>
                <w:szCs w:val="24"/>
                <w14:ligatures w14:val="none"/>
              </w:rPr>
            </w:pPr>
            <w:r w:rsidRPr="005751B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aptvėrimas</w:t>
            </w:r>
          </w:p>
        </w:tc>
        <w:tc>
          <w:tcPr>
            <w:tcW w:w="7365" w:type="dxa"/>
          </w:tcPr>
          <w:p w14:paraId="1E6F588A" w14:textId="1B42770F" w:rsidR="00360731" w:rsidRPr="008232D2" w:rsidRDefault="00360731" w:rsidP="000735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751B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Scena turi būti aptverta iš trijų pusių, paliekant atviras vietas patekimui ant scenos nuo laiptų ir panduso (žr. </w:t>
            </w:r>
            <w:r w:rsidR="0072379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orientacinę </w:t>
            </w:r>
            <w:r w:rsidRPr="005751B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vizualizaciją). Scenos atraminė tvorelė (turėklai) sudaryta iš atskirų segmentų ne, ilgesnių nei 2 m ir ne trumpesnių nei 1 m. Atraminė tvorelė turi būti saugi, stabili. </w:t>
            </w:r>
          </w:p>
        </w:tc>
      </w:tr>
      <w:tr w:rsidR="00360731" w:rsidRPr="008232D2" w14:paraId="25384607" w14:textId="77777777" w:rsidTr="00587903">
        <w:trPr>
          <w:trHeight w:val="146"/>
        </w:trPr>
        <w:tc>
          <w:tcPr>
            <w:tcW w:w="752" w:type="dxa"/>
          </w:tcPr>
          <w:p w14:paraId="602D16A0" w14:textId="5BE5FCF2" w:rsidR="00360731" w:rsidRDefault="00360731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4. </w:t>
            </w:r>
          </w:p>
        </w:tc>
        <w:tc>
          <w:tcPr>
            <w:tcW w:w="1617" w:type="dxa"/>
          </w:tcPr>
          <w:p w14:paraId="4910199A" w14:textId="0577C01A" w:rsidR="00360731" w:rsidRPr="00B928AC" w:rsidRDefault="000D62B5" w:rsidP="006723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Laiptai</w:t>
            </w:r>
          </w:p>
        </w:tc>
        <w:tc>
          <w:tcPr>
            <w:tcW w:w="7365" w:type="dxa"/>
          </w:tcPr>
          <w:p w14:paraId="3CC9CFDE" w14:textId="461C5C5C" w:rsidR="00360731" w:rsidRPr="008232D2" w:rsidRDefault="00360731" w:rsidP="000735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Iš </w:t>
            </w:r>
            <w:r w:rsidRPr="000D62B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vienos pakylos pusės turi būti montuojami laiptai su šoniniais turėklais.  Laiptų plotis ne mažiau kaip 1 m. Laiptų turėklų </w:t>
            </w: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spalva tokia pat kaip ir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turėklų</w:t>
            </w: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E4DC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Ant pirmo ir paskutinio laiptelio turi būti kliūčių žymėjimas silpnaregiams</w:t>
            </w:r>
            <w:r w:rsidRPr="006E4D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kontrastuojančios spalvos juostele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60731" w:rsidRPr="008232D2" w14:paraId="3FF83C5E" w14:textId="77777777" w:rsidTr="00051A1A">
        <w:trPr>
          <w:trHeight w:val="2396"/>
        </w:trPr>
        <w:tc>
          <w:tcPr>
            <w:tcW w:w="752" w:type="dxa"/>
          </w:tcPr>
          <w:p w14:paraId="2F97FE9B" w14:textId="3C756838" w:rsidR="00360731" w:rsidRPr="008232D2" w:rsidRDefault="00360731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1617" w:type="dxa"/>
          </w:tcPr>
          <w:p w14:paraId="2128D252" w14:textId="3DBA8953" w:rsidR="00360731" w:rsidRDefault="00CE7EA9" w:rsidP="00632915">
            <w:pPr>
              <w:pStyle w:val="prastasiniatinklio"/>
            </w:pPr>
            <w:r>
              <w:t>Pandusas (rampa)</w:t>
            </w:r>
          </w:p>
        </w:tc>
        <w:tc>
          <w:tcPr>
            <w:tcW w:w="7365" w:type="dxa"/>
          </w:tcPr>
          <w:p w14:paraId="41065083" w14:textId="5E7A861C" w:rsidR="00751FB4" w:rsidRDefault="00CE7EA9" w:rsidP="000735F5">
            <w:pPr>
              <w:pStyle w:val="prastasiniatinklio"/>
              <w:spacing w:before="0" w:beforeAutospacing="0" w:after="0" w:afterAutospacing="0"/>
              <w:jc w:val="both"/>
            </w:pPr>
            <w:r>
              <w:t>Scenos p</w:t>
            </w:r>
            <w:r w:rsidR="00360731">
              <w:t xml:space="preserve">akylos gale, lygiagrečiai scenai, turi būti sumontuota </w:t>
            </w:r>
            <w:r>
              <w:t>pandusas (</w:t>
            </w:r>
            <w:r w:rsidR="00360731">
              <w:t>rampa</w:t>
            </w:r>
            <w:r>
              <w:t>)</w:t>
            </w:r>
            <w:r w:rsidR="00360731">
              <w:t xml:space="preserve"> su turėklais vienoje </w:t>
            </w:r>
            <w:r w:rsidR="00360731" w:rsidRPr="00751FB4">
              <w:t xml:space="preserve">pusėje. </w:t>
            </w:r>
            <w:r w:rsidRPr="00751FB4">
              <w:t>Pandusas (r</w:t>
            </w:r>
            <w:r w:rsidR="00360731" w:rsidRPr="00751FB4">
              <w:t>ampa</w:t>
            </w:r>
            <w:r w:rsidRPr="00751FB4">
              <w:t>)</w:t>
            </w:r>
            <w:r w:rsidR="00360731" w:rsidRPr="00751FB4">
              <w:t xml:space="preserve"> ir turėklai turi atitikti STR 2.03.01:2019 reikalavimus ir būti pritaikyti neįgaliesiems. Kitoje </w:t>
            </w:r>
            <w:r w:rsidR="00815F87" w:rsidRPr="00751FB4">
              <w:t>panduso (</w:t>
            </w:r>
            <w:r w:rsidR="00360731" w:rsidRPr="00751FB4">
              <w:t>rampos</w:t>
            </w:r>
            <w:r w:rsidR="00815F87" w:rsidRPr="00751FB4">
              <w:t>)</w:t>
            </w:r>
            <w:r w:rsidR="00360731" w:rsidRPr="00751FB4">
              <w:t xml:space="preserve"> pusėje turi būti įrengta ne mažesnė </w:t>
            </w:r>
            <w:r w:rsidR="00360731">
              <w:t>kaip 150 mm aukščio atbraila (</w:t>
            </w:r>
            <w:proofErr w:type="spellStart"/>
            <w:r w:rsidR="00360731">
              <w:t>bortelis</w:t>
            </w:r>
            <w:proofErr w:type="spellEnd"/>
            <w:r w:rsidR="00360731">
              <w:t xml:space="preserve">), apsauganti nuo netyčinio vežimėlio ar vaikštynės nuriedėjimo per </w:t>
            </w:r>
            <w:r w:rsidR="00897E3D">
              <w:t>panduso (</w:t>
            </w:r>
            <w:r w:rsidR="00360731">
              <w:t>rampos</w:t>
            </w:r>
            <w:r w:rsidR="00897E3D">
              <w:t>)</w:t>
            </w:r>
            <w:r w:rsidR="00360731">
              <w:t xml:space="preserve"> šoną.</w:t>
            </w:r>
          </w:p>
          <w:p w14:paraId="06D6705D" w14:textId="4052F382" w:rsidR="00360731" w:rsidRPr="0072379D" w:rsidRDefault="00360731" w:rsidP="000735F5">
            <w:pPr>
              <w:pStyle w:val="prastasiniatinklio"/>
              <w:spacing w:before="0" w:beforeAutospacing="0" w:after="0" w:afterAutospacing="0"/>
              <w:jc w:val="both"/>
            </w:pPr>
            <w:r>
              <w:t>Turėklai turi būti dvigubi: viršutiniai montuojami 850–900 mm aukštyje, apatiniai – 650–700 mm aukštyje. Turėklai įvažiavimo pradžioje turi turėti 300 mm ilgio įsikibimo prailginimą.</w:t>
            </w:r>
            <w:r w:rsidR="000735F5">
              <w:t xml:space="preserve"> </w:t>
            </w:r>
            <w:r>
              <w:t xml:space="preserve">Panduso </w:t>
            </w:r>
            <w:r w:rsidR="00897E3D">
              <w:t xml:space="preserve">(rampos) </w:t>
            </w:r>
            <w:r>
              <w:t xml:space="preserve">nuolydis turi būti </w:t>
            </w:r>
            <w:r>
              <w:lastRenderedPageBreak/>
              <w:t>ne didesnis kaip 1:12. Minimalus panduso</w:t>
            </w:r>
            <w:r w:rsidR="00897E3D">
              <w:t xml:space="preserve"> (rampos)</w:t>
            </w:r>
            <w:r>
              <w:t xml:space="preserve"> plotis – 1200 mm, ilgis – ne didesnis kaip 9000 </w:t>
            </w:r>
            <w:r w:rsidRPr="0072379D">
              <w:t>mm.</w:t>
            </w:r>
          </w:p>
          <w:p w14:paraId="0A4316CA" w14:textId="57E045A9" w:rsidR="00360731" w:rsidRPr="0072379D" w:rsidRDefault="00897E3D" w:rsidP="000735F5">
            <w:pPr>
              <w:pStyle w:val="prastasiniatinklio"/>
              <w:spacing w:before="0" w:beforeAutospacing="0" w:after="0" w:afterAutospacing="0"/>
              <w:jc w:val="both"/>
            </w:pPr>
            <w:r w:rsidRPr="0072379D">
              <w:t>P</w:t>
            </w:r>
            <w:r w:rsidR="00360731" w:rsidRPr="0072379D">
              <w:t>andusas</w:t>
            </w:r>
            <w:r w:rsidRPr="0072379D">
              <w:t xml:space="preserve"> (rampa</w:t>
            </w:r>
            <w:r w:rsidR="00360731" w:rsidRPr="0072379D">
              <w:t>) tvirtinama prie pakylos (užvažiavimo aikštelės), kurios ilgis turi būti ne mažesnis kaip 2000 mm, plotis – ne mažesnis už panduso juostos plotį. Ši aikštelė turi būti su turėklais ir sujungta su scena.</w:t>
            </w:r>
          </w:p>
          <w:p w14:paraId="4ACDFF40" w14:textId="6715381F" w:rsidR="00360731" w:rsidRPr="0072379D" w:rsidRDefault="00C61477" w:rsidP="000735F5">
            <w:pPr>
              <w:pStyle w:val="prastasiniatinklio"/>
              <w:spacing w:before="0" w:beforeAutospacing="0" w:after="0" w:afterAutospacing="0"/>
              <w:jc w:val="both"/>
            </w:pPr>
            <w:r w:rsidRPr="0072379D">
              <w:t>Panduso (r</w:t>
            </w:r>
            <w:r w:rsidR="00360731" w:rsidRPr="0072379D">
              <w:t>ampos</w:t>
            </w:r>
            <w:r w:rsidRPr="0072379D">
              <w:t>)</w:t>
            </w:r>
            <w:r w:rsidR="00360731" w:rsidRPr="0072379D">
              <w:t xml:space="preserve"> viršuje ir apačioje turi būti aiškus kontrastuojančios spalvos žymėjimas – juostelė, skirta geresniam matomumui.</w:t>
            </w:r>
          </w:p>
          <w:p w14:paraId="69DF8B84" w14:textId="51ABF04A" w:rsidR="00360731" w:rsidRPr="00063787" w:rsidRDefault="00360731" w:rsidP="000735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2379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Pridedama scenos </w:t>
            </w:r>
            <w:r w:rsidR="0072379D" w:rsidRPr="0072379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orientacinė</w:t>
            </w:r>
            <w:r w:rsidRPr="0072379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vizualizacija (1 pav. </w:t>
            </w:r>
            <w:r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ir 2 pav.)</w:t>
            </w:r>
          </w:p>
        </w:tc>
      </w:tr>
    </w:tbl>
    <w:p w14:paraId="53F83D7A" w14:textId="1575EDC2" w:rsidR="001360CC" w:rsidRPr="001360CC" w:rsidRDefault="00C64CC9" w:rsidP="00E21523">
      <w:pPr>
        <w:pStyle w:val="Sraopastraipa"/>
        <w:keepNext/>
        <w:numPr>
          <w:ilvl w:val="0"/>
          <w:numId w:val="6"/>
        </w:numPr>
        <w:tabs>
          <w:tab w:val="left" w:pos="709"/>
        </w:tabs>
        <w:ind w:left="-142" w:firstLine="568"/>
        <w:jc w:val="both"/>
        <w:outlineLvl w:val="0"/>
        <w:rPr>
          <w:rFonts w:ascii="Times New Roman" w:eastAsia="Times New Roman" w:hAnsi="Times New Roman" w:cs="Times New Roman"/>
        </w:rPr>
      </w:pPr>
      <w:r w:rsidRPr="001360CC">
        <w:rPr>
          <w:rFonts w:ascii="Times New Roman" w:eastAsia="Times New Roman" w:hAnsi="Times New Roman" w:cs="Times New Roman"/>
        </w:rPr>
        <w:lastRenderedPageBreak/>
        <w:t>Vadovaujantis Lietuvos Respublikos aplinkos ministro 2011 m. birželio 28 d. įsakymu Nr. D1-508 patvirtinto Aplinkos apsaugos kriterijų taikymo, vykdant žaliuosius pirkimus, tvarkos aprašo 4.1 punktu</w:t>
      </w:r>
      <w:r w:rsidR="00037CD7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 w:rsidR="00037CD7">
        <w:rPr>
          <w:rFonts w:ascii="Times New Roman" w:eastAsia="Times New Roman" w:hAnsi="Times New Roman" w:cs="Times New Roman"/>
        </w:rPr>
        <w:t>taikomi reikalavimai</w:t>
      </w:r>
      <w:r w:rsidR="00A0390D" w:rsidRPr="00A0390D">
        <w:rPr>
          <w:rFonts w:ascii="Times New Roman" w:eastAsia="Times New Roman" w:hAnsi="Times New Roman" w:cs="Times New Roman"/>
          <w:noProof/>
          <w:color w:val="000000"/>
          <w:szCs w:val="20"/>
        </w:rPr>
        <w:t>:</w:t>
      </w:r>
      <w:r w:rsidR="00A0390D" w:rsidRPr="00A0390D">
        <w:rPr>
          <w:rFonts w:ascii="Times New Roman" w:eastAsia="Times New Roman" w:hAnsi="Times New Roman" w:cs="Times New Roman"/>
          <w:b/>
          <w:bCs/>
          <w:noProof/>
          <w:color w:val="000000"/>
          <w:szCs w:val="20"/>
        </w:rPr>
        <w:t xml:space="preserve"> </w:t>
      </w:r>
    </w:p>
    <w:p w14:paraId="769A5BE2" w14:textId="675AD4AB" w:rsidR="00F92F5B" w:rsidRPr="00A0390D" w:rsidRDefault="001360CC" w:rsidP="00037CD7">
      <w:pPr>
        <w:pStyle w:val="Sraopastraipa"/>
        <w:keepNext/>
        <w:numPr>
          <w:ilvl w:val="1"/>
          <w:numId w:val="6"/>
        </w:numPr>
        <w:tabs>
          <w:tab w:val="left" w:pos="709"/>
          <w:tab w:val="left" w:pos="851"/>
        </w:tabs>
        <w:ind w:left="0" w:firstLine="426"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Cs w:val="20"/>
        </w:rPr>
        <w:t xml:space="preserve"> </w:t>
      </w:r>
      <w:r w:rsidR="00995941">
        <w:rPr>
          <w:rFonts w:ascii="Times New Roman" w:eastAsia="Times New Roman" w:hAnsi="Times New Roman" w:cs="Times New Roman"/>
          <w:noProof/>
          <w:color w:val="000000"/>
          <w:szCs w:val="20"/>
        </w:rPr>
        <w:t>s</w:t>
      </w:r>
      <w:r w:rsidR="008D09A0" w:rsidRPr="00995941">
        <w:rPr>
          <w:rFonts w:ascii="Times New Roman" w:eastAsia="Times New Roman" w:hAnsi="Times New Roman" w:cs="Times New Roman"/>
          <w:noProof/>
          <w:color w:val="000000"/>
          <w:szCs w:val="20"/>
        </w:rPr>
        <w:t>kyd</w:t>
      </w:r>
      <w:r w:rsidR="005B7D58">
        <w:rPr>
          <w:rFonts w:ascii="Times New Roman" w:eastAsia="Times New Roman" w:hAnsi="Times New Roman" w:cs="Times New Roman"/>
          <w:noProof/>
          <w:color w:val="000000"/>
          <w:szCs w:val="20"/>
        </w:rPr>
        <w:t>ų fa</w:t>
      </w:r>
      <w:r w:rsidR="00657745">
        <w:rPr>
          <w:rFonts w:ascii="Times New Roman" w:eastAsia="Times New Roman" w:hAnsi="Times New Roman" w:cs="Times New Roman"/>
          <w:noProof/>
          <w:color w:val="000000"/>
          <w:szCs w:val="20"/>
        </w:rPr>
        <w:t>nerai</w:t>
      </w:r>
      <w:r w:rsidR="003E5E09" w:rsidRPr="00A0390D">
        <w:rPr>
          <w:rFonts w:ascii="Times New Roman" w:eastAsia="Times New Roman" w:hAnsi="Times New Roman" w:cs="Times New Roman"/>
        </w:rPr>
        <w:t xml:space="preserve"> </w:t>
      </w:r>
      <w:r w:rsidR="00F92F5B" w:rsidRPr="00A0390D">
        <w:rPr>
          <w:rFonts w:ascii="Times New Roman" w:eastAsia="Times New Roman" w:hAnsi="Times New Roman" w:cs="Times New Roman"/>
        </w:rPr>
        <w:t>naudojam</w:t>
      </w:r>
      <w:r w:rsidR="00E21523">
        <w:rPr>
          <w:rFonts w:ascii="Times New Roman" w:eastAsia="Times New Roman" w:hAnsi="Times New Roman" w:cs="Times New Roman"/>
        </w:rPr>
        <w:t>a</w:t>
      </w:r>
      <w:r w:rsidR="00F92F5B" w:rsidRPr="00A0390D">
        <w:rPr>
          <w:rFonts w:ascii="Times New Roman" w:eastAsia="Times New Roman" w:hAnsi="Times New Roman" w:cs="Times New Roman"/>
        </w:rPr>
        <w:t xml:space="preserve"> medien</w:t>
      </w:r>
      <w:r w:rsidR="00E21523">
        <w:rPr>
          <w:rFonts w:ascii="Times New Roman" w:eastAsia="Times New Roman" w:hAnsi="Times New Roman" w:cs="Times New Roman"/>
        </w:rPr>
        <w:t>a</w:t>
      </w:r>
      <w:r w:rsidR="00F92F5B" w:rsidRPr="00A0390D">
        <w:rPr>
          <w:rFonts w:ascii="Times New Roman" w:eastAsia="Times New Roman" w:hAnsi="Times New Roman" w:cs="Times New Roman"/>
        </w:rPr>
        <w:t xml:space="preserve">, medienos medžiagos ir gaminiai turi būti iš miškų, sertifikuotų naudojant FSC21 ar PEFC22 miškų sertifikavimo sistemas arba lygiavertes sertifikavimo sistemas. </w:t>
      </w:r>
      <w:r w:rsidR="00812C54" w:rsidRPr="00A0390D">
        <w:rPr>
          <w:rFonts w:ascii="Times New Roman" w:eastAsia="Times New Roman" w:hAnsi="Times New Roman" w:cs="Times New Roman"/>
        </w:rPr>
        <w:t xml:space="preserve">Tiekėjas sutarties vykdymo metu turi pateikti: </w:t>
      </w:r>
      <w:r w:rsidR="00812C54" w:rsidRPr="00A0390D">
        <w:rPr>
          <w:rFonts w:ascii="Times New Roman" w:eastAsia="Times New Roman" w:hAnsi="Times New Roman" w:cs="Times New Roman"/>
          <w:color w:val="EE0000"/>
        </w:rPr>
        <w:t xml:space="preserve"> </w:t>
      </w:r>
    </w:p>
    <w:p w14:paraId="1EC13C31" w14:textId="3DB9BFF8" w:rsidR="00F92F5B" w:rsidRPr="00F92F5B" w:rsidRDefault="00995941" w:rsidP="00037CD7">
      <w:pPr>
        <w:pStyle w:val="Sraopastraipa"/>
        <w:numPr>
          <w:ilvl w:val="0"/>
          <w:numId w:val="4"/>
        </w:numPr>
        <w:tabs>
          <w:tab w:val="left" w:pos="709"/>
          <w:tab w:val="left" w:pos="851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</w:t>
      </w:r>
      <w:r w:rsidR="00F92F5B">
        <w:rPr>
          <w:rFonts w:ascii="Times New Roman" w:eastAsia="Times New Roman" w:hAnsi="Times New Roman" w:cs="Times New Roman"/>
        </w:rPr>
        <w:t>aliojantį</w:t>
      </w:r>
      <w:r w:rsidR="00F92F5B" w:rsidRPr="00F92F5B">
        <w:rPr>
          <w:rFonts w:ascii="Times New Roman" w:eastAsia="Times New Roman" w:hAnsi="Times New Roman" w:cs="Times New Roman"/>
        </w:rPr>
        <w:t xml:space="preserve"> FSC®100 arba PEFC, arba kitas darnaus m</w:t>
      </w:r>
      <w:r w:rsidR="00F92F5B">
        <w:rPr>
          <w:rFonts w:ascii="Times New Roman" w:eastAsia="Times New Roman" w:hAnsi="Times New Roman" w:cs="Times New Roman"/>
        </w:rPr>
        <w:t>iškų ūkio standarto sertifikatus</w:t>
      </w:r>
      <w:r w:rsidR="00F92F5B" w:rsidRPr="00F92F5B">
        <w:rPr>
          <w:rFonts w:ascii="Times New Roman" w:eastAsia="Times New Roman" w:hAnsi="Times New Roman" w:cs="Times New Roman"/>
        </w:rPr>
        <w:t xml:space="preserve">, arba </w:t>
      </w:r>
    </w:p>
    <w:p w14:paraId="762EDFD1" w14:textId="03C163D3" w:rsidR="00F92F5B" w:rsidRPr="00F92F5B" w:rsidRDefault="00995941" w:rsidP="00037CD7">
      <w:pPr>
        <w:pStyle w:val="Sraopastraipa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 w:rsidR="00F92F5B" w:rsidRPr="00F92F5B">
        <w:rPr>
          <w:rFonts w:ascii="Times New Roman" w:eastAsia="Times New Roman" w:hAnsi="Times New Roman" w:cs="Times New Roman"/>
        </w:rPr>
        <w:t>ripažintos įstaigos arba paskelbtosios (notifikuotos) instit</w:t>
      </w:r>
      <w:r w:rsidR="00F92F5B">
        <w:rPr>
          <w:rFonts w:ascii="Times New Roman" w:eastAsia="Times New Roman" w:hAnsi="Times New Roman" w:cs="Times New Roman"/>
        </w:rPr>
        <w:t>ucijos atlikto bandymo protokolu</w:t>
      </w:r>
      <w:r w:rsidR="00F92F5B" w:rsidRPr="00F92F5B">
        <w:rPr>
          <w:rFonts w:ascii="Times New Roman" w:eastAsia="Times New Roman" w:hAnsi="Times New Roman" w:cs="Times New Roman"/>
        </w:rPr>
        <w:t xml:space="preserve">s, tyrimų ataskaita ar pažyma, arba </w:t>
      </w:r>
    </w:p>
    <w:p w14:paraId="7F4D41B8" w14:textId="77777777" w:rsidR="00F92F5B" w:rsidRDefault="00F92F5B" w:rsidP="00037CD7">
      <w:pPr>
        <w:pStyle w:val="Sraopastraipa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 w:rsidRPr="00F92F5B">
        <w:rPr>
          <w:rFonts w:ascii="Times New Roman" w:eastAsia="Times New Roman" w:hAnsi="Times New Roman" w:cs="Times New Roman"/>
        </w:rPr>
        <w:t xml:space="preserve">kiti lygiaverčiai įrodymai. </w:t>
      </w:r>
    </w:p>
    <w:p w14:paraId="0951314A" w14:textId="166FA9D8" w:rsidR="001360CC" w:rsidRPr="00F92F5B" w:rsidRDefault="001360CC" w:rsidP="00037CD7">
      <w:pPr>
        <w:pStyle w:val="Sraopastraipa"/>
        <w:numPr>
          <w:ilvl w:val="1"/>
          <w:numId w:val="6"/>
        </w:numPr>
        <w:tabs>
          <w:tab w:val="left" w:pos="709"/>
          <w:tab w:val="left" w:pos="993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 w:rsidRPr="001360CC">
        <w:rPr>
          <w:rFonts w:ascii="Times New Roman" w:eastAsia="Times New Roman" w:hAnsi="Times New Roman" w:cs="Times New Roman"/>
        </w:rPr>
        <w:t>pakuotėms taikomi 2 priedo II skyriaus „Pakuotės“ nustatyti minimalūs aplinkos apsaugos kriterijai. Pateikiami atitiktį reikalavimams įrodantys dokumentai (lietuvių k.): gamintojo ar prekės tiekėjo raštiškas patvirtinimas, kad prekių pakuotės yra perdirbamos ar deklaracija arba kiti lygiaverčiai įrodymai (sutarties vykdymo metu).</w:t>
      </w:r>
    </w:p>
    <w:p w14:paraId="3AF4A2D8" w14:textId="78B14588" w:rsidR="00970697" w:rsidRDefault="00970697" w:rsidP="009F4F54">
      <w:pPr>
        <w:pStyle w:val="Sraopastraipa"/>
        <w:ind w:left="1581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14:paraId="2310116B" w14:textId="531FE3C9" w:rsidR="00BB3860" w:rsidRPr="00113607" w:rsidRDefault="00912EBF" w:rsidP="0011360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544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Parengė</w:t>
      </w:r>
      <w:r w:rsidR="00396B67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 w:rsidRPr="00AF544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Akmenės gimnazijos švietimo padalinio (ūkio) vadovė Eglė </w:t>
      </w:r>
      <w:proofErr w:type="spellStart"/>
      <w:r w:rsidRPr="00AF544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Jonuitienė</w:t>
      </w:r>
      <w:proofErr w:type="spellEnd"/>
      <w:r w:rsidR="002528FB" w:rsidRPr="0032517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</w:p>
    <w:p w14:paraId="4C646551" w14:textId="208A7836" w:rsidR="00F418F5" w:rsidRPr="00325170" w:rsidRDefault="00BB3860" w:rsidP="00BB3860">
      <w:pPr>
        <w:tabs>
          <w:tab w:val="left" w:pos="7560"/>
        </w:tabs>
        <w:spacing w:after="0" w:line="240" w:lineRule="auto"/>
        <w:ind w:right="1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2528FB" w:rsidRPr="00325170">
        <w:rPr>
          <w:rFonts w:ascii="Times New Roman" w:hAnsi="Times New Roman" w:cs="Times New Roman"/>
        </w:rPr>
        <w:t xml:space="preserve"> 1 pav. </w:t>
      </w:r>
    </w:p>
    <w:p w14:paraId="10BAAE22" w14:textId="41F1C9DE" w:rsidR="001D2663" w:rsidRPr="00113607" w:rsidRDefault="004462DA" w:rsidP="00113607">
      <w:pPr>
        <w:pStyle w:val="prastasiniatinklio"/>
        <w:jc w:val="center"/>
      </w:pPr>
      <w:r>
        <w:rPr>
          <w:noProof/>
        </w:rPr>
        <w:drawing>
          <wp:inline distT="0" distB="0" distL="0" distR="0" wp14:anchorId="5B403DCE" wp14:editId="5660138E">
            <wp:extent cx="5610225" cy="3933825"/>
            <wp:effectExtent l="0" t="0" r="9525" b="9525"/>
            <wp:docPr id="1" name="Paveikslėlis 1" descr="C:\Users\Vartotojas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rtotojas\Downloads\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98CCB" w14:textId="3FADFC73" w:rsidR="00D12774" w:rsidRPr="00666E0D" w:rsidRDefault="00D12774" w:rsidP="00666E0D">
      <w:pPr>
        <w:tabs>
          <w:tab w:val="left" w:pos="7830"/>
        </w:tabs>
        <w:ind w:right="424"/>
        <w:jc w:val="right"/>
        <w:rPr>
          <w:rFonts w:ascii="Times New Roman" w:hAnsi="Times New Roman" w:cs="Times New Roman"/>
        </w:rPr>
      </w:pPr>
      <w:r w:rsidRPr="00325170">
        <w:rPr>
          <w:rFonts w:ascii="Times New Roman" w:hAnsi="Times New Roman" w:cs="Times New Roman"/>
        </w:rPr>
        <w:lastRenderedPageBreak/>
        <w:t>2 pav.</w:t>
      </w:r>
    </w:p>
    <w:p w14:paraId="4A68A49D" w14:textId="1136A623" w:rsidR="00D12774" w:rsidRDefault="004462DA" w:rsidP="00BB0BD4">
      <w:pPr>
        <w:jc w:val="center"/>
      </w:pPr>
      <w:r>
        <w:rPr>
          <w:noProof/>
          <w:lang w:eastAsia="lt-LT"/>
        </w:rPr>
        <w:drawing>
          <wp:inline distT="0" distB="0" distL="0" distR="0" wp14:anchorId="6E2CEDB0" wp14:editId="6EDBFB6B">
            <wp:extent cx="5619750" cy="3400425"/>
            <wp:effectExtent l="0" t="0" r="0" b="9525"/>
            <wp:docPr id="2" name="Paveikslėlis 2" descr="C:\Users\Vartotojas\Download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rtotojas\Downloads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FEF41" w14:textId="77777777" w:rsidR="007F025D" w:rsidRDefault="007F025D" w:rsidP="00912EB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B67263C" w14:textId="05E5C194" w:rsidR="00912EBF" w:rsidRPr="008232D2" w:rsidRDefault="00912EBF" w:rsidP="00912EB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32D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_______________________</w:t>
      </w:r>
    </w:p>
    <w:p w14:paraId="09CF264B" w14:textId="2000A70D" w:rsidR="00D12774" w:rsidRDefault="00F44EFE" w:rsidP="00D12774">
      <w:pPr>
        <w:pStyle w:val="prastasiniatinklio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11851" wp14:editId="7C48D11D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1304925" cy="219075"/>
                <wp:effectExtent l="0" t="0" r="28575" b="28575"/>
                <wp:wrapNone/>
                <wp:docPr id="6" name="Stačiakamp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3870B" id="Stačiakampis 6" o:spid="_x0000_s1026" style="position:absolute;margin-left:0;margin-top:6.25pt;width:102.75pt;height:17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5lwegIAAIYFAAAOAAAAZHJzL2Uyb0RvYy54bWysVE1v2zAMvQ/YfxB0X21nyboGcYogRYcB&#10;RVu0HXpWZCkWIIuapMTJfv0o+SNdV+xQLAeFEslH8pnk4vLQaLIXziswJS3OckqE4VApsy3pj6fr&#10;T18p8YGZimkwoqRH4enl8uOHRWvnYgI16Eo4giDGz1tb0joEO88yz2vRMH8GVhhUSnANC3h126xy&#10;rEX0RmeTPP+SteAq64AL7/H1qlPSZcKXUvBwJ6UXgeiSYm4hnS6dm3hmywWbbx2zteJ9GuwdWTRM&#10;GQw6Ql2xwMjOqb+gGsUdeJDhjEOTgZSKi1QDVlPkr6p5rJkVqRYkx9uRJv//YPnt/tHeO6ShtX7u&#10;UYxVHKRr4j/mRw6JrONIljgEwvGx+JxPLyYzSjjqJsVFfj6LbGYnb+t8+CagIVEoqcOPkThi+xsf&#10;OtPBJAbzoFV1rbROl9gAYq0d2TP8dJtt0YP/YaXNuxwxx+iZnUpOUjhqEfG0eRCSqAqLnKSEUzee&#10;kmGcCxOKTlWzSnQ5znL8DVkO6SdCEmBElljdiN0DDJYdyIDd0dPbR1eRmnl0zv+VWOc8eqTIYMLo&#10;3CgD7i0AjVX1kTv7gaSOmsjSBqrjvSMOulHyll8r/Lw3zId75nB2cMpwH4Q7PKSGtqTQS5TU4H69&#10;9R7tsaVRS0mLs1hS/3PHnKBEfzfY7BfFdBqHN12ms/MJXtxLzealxuyaNWDPFLh5LE9itA96EKWD&#10;5hnXxipGRRUzHGOXlAc3XNah2xG4eLhYrZIZDqxl4cY8Wh7BI6uxfZ8Oz8zZvscDTsctDHPL5q9a&#10;vbONngZWuwBSpTk48drzjcOeGqdfTHGbvLwnq9P6XP4GAAD//wMAUEsDBBQABgAIAAAAIQBckjxj&#10;3QAAAAYBAAAPAAAAZHJzL2Rvd25yZXYueG1sTI9BT8MwDIXvSPyHyEjcWELFGCtNJ4RACInD2JDG&#10;0WuStqJxqibtyr/HnODm52e997nYzL4Tkx1iG0jD9UKBsFQF01Kt4WP/fHUHIiYkg10gq+HbRtiU&#10;52cF5iac6N1Ou1QLDqGYo4YmpT6XMlaN9RgXobfEnguDx8RyqKUZ8MThvpOZUrfSY0vc0GBvHxtb&#10;fe1Gr+HT4cv+6TW+SZdNbt1ux4NbjVpfXswP9yCSndPfMfziMzqUzHQMI5koOg38SOJttgTBbqaW&#10;PBw13KwUyLKQ//HLHwAAAP//AwBQSwECLQAUAAYACAAAACEAtoM4kv4AAADhAQAAEwAAAAAAAAAA&#10;AAAAAAAAAAAAW0NvbnRlbnRfVHlwZXNdLnhtbFBLAQItABQABgAIAAAAIQA4/SH/1gAAAJQBAAAL&#10;AAAAAAAAAAAAAAAAAC8BAABfcmVscy8ucmVsc1BLAQItABQABgAIAAAAIQDM55lwegIAAIYFAAAO&#10;AAAAAAAAAAAAAAAAAC4CAABkcnMvZTJvRG9jLnhtbFBLAQItABQABgAIAAAAIQBckjxj3QAAAAYB&#10;AAAPAAAAAAAAAAAAAAAAANQEAABkcnMvZG93bnJldi54bWxQSwUGAAAAAAQABADzAAAA3gUAAAAA&#10;" fillcolor="white [3212]" strokecolor="white [3212]" strokeweight="1pt">
                <w10:wrap anchorx="margin"/>
              </v:rect>
            </w:pict>
          </mc:Fallback>
        </mc:AlternateContent>
      </w:r>
    </w:p>
    <w:sectPr w:rsidR="00D12774" w:rsidSect="008232D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F1689" w14:textId="77777777" w:rsidR="0020539F" w:rsidRDefault="0020539F" w:rsidP="009F5DE8">
      <w:pPr>
        <w:spacing w:after="0" w:line="240" w:lineRule="auto"/>
      </w:pPr>
      <w:r>
        <w:separator/>
      </w:r>
    </w:p>
  </w:endnote>
  <w:endnote w:type="continuationSeparator" w:id="0">
    <w:p w14:paraId="1ECBA7E5" w14:textId="77777777" w:rsidR="0020539F" w:rsidRDefault="0020539F" w:rsidP="009F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ED3A1" w14:textId="77777777" w:rsidR="0020539F" w:rsidRDefault="0020539F" w:rsidP="009F5DE8">
      <w:pPr>
        <w:spacing w:after="0" w:line="240" w:lineRule="auto"/>
      </w:pPr>
      <w:r>
        <w:separator/>
      </w:r>
    </w:p>
  </w:footnote>
  <w:footnote w:type="continuationSeparator" w:id="0">
    <w:p w14:paraId="2EF16E0A" w14:textId="77777777" w:rsidR="0020539F" w:rsidRDefault="0020539F" w:rsidP="009F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D4E21"/>
    <w:multiLevelType w:val="hybridMultilevel"/>
    <w:tmpl w:val="A978FF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01E32"/>
    <w:multiLevelType w:val="hybridMultilevel"/>
    <w:tmpl w:val="225C805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4ACE768E"/>
    <w:multiLevelType w:val="multilevel"/>
    <w:tmpl w:val="B9BAC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color w:val="000000"/>
      </w:rPr>
    </w:lvl>
  </w:abstractNum>
  <w:abstractNum w:abstractNumId="3" w15:restartNumberingAfterBreak="0">
    <w:nsid w:val="50021D58"/>
    <w:multiLevelType w:val="hybridMultilevel"/>
    <w:tmpl w:val="CA02543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4" w15:restartNumberingAfterBreak="0">
    <w:nsid w:val="55FB4B78"/>
    <w:multiLevelType w:val="hybridMultilevel"/>
    <w:tmpl w:val="B5FE4F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3080B"/>
    <w:multiLevelType w:val="multilevel"/>
    <w:tmpl w:val="73E4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853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7755599">
    <w:abstractNumId w:val="4"/>
  </w:num>
  <w:num w:numId="3" w16cid:durableId="1949043017">
    <w:abstractNumId w:val="1"/>
  </w:num>
  <w:num w:numId="4" w16cid:durableId="334697896">
    <w:abstractNumId w:val="3"/>
  </w:num>
  <w:num w:numId="5" w16cid:durableId="1404915806">
    <w:abstractNumId w:val="5"/>
  </w:num>
  <w:num w:numId="6" w16cid:durableId="2012676714">
    <w:abstractNumId w:val="2"/>
  </w:num>
  <w:num w:numId="7" w16cid:durableId="344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2D2"/>
    <w:rsid w:val="000272A4"/>
    <w:rsid w:val="00033C7D"/>
    <w:rsid w:val="00036A71"/>
    <w:rsid w:val="00037CD7"/>
    <w:rsid w:val="00051A1A"/>
    <w:rsid w:val="00063787"/>
    <w:rsid w:val="000662C0"/>
    <w:rsid w:val="000735F5"/>
    <w:rsid w:val="00086D47"/>
    <w:rsid w:val="000962F5"/>
    <w:rsid w:val="000B6B51"/>
    <w:rsid w:val="000B7758"/>
    <w:rsid w:val="000C2B23"/>
    <w:rsid w:val="000C2EEB"/>
    <w:rsid w:val="000D62B5"/>
    <w:rsid w:val="000D723D"/>
    <w:rsid w:val="00106408"/>
    <w:rsid w:val="00106FD7"/>
    <w:rsid w:val="00113607"/>
    <w:rsid w:val="00117FF9"/>
    <w:rsid w:val="00124C43"/>
    <w:rsid w:val="00133A49"/>
    <w:rsid w:val="001360CC"/>
    <w:rsid w:val="00142A6E"/>
    <w:rsid w:val="00146D74"/>
    <w:rsid w:val="0015235E"/>
    <w:rsid w:val="001530C3"/>
    <w:rsid w:val="00176488"/>
    <w:rsid w:val="001853E8"/>
    <w:rsid w:val="00196D70"/>
    <w:rsid w:val="001A364E"/>
    <w:rsid w:val="001A5436"/>
    <w:rsid w:val="001B4E67"/>
    <w:rsid w:val="001D2663"/>
    <w:rsid w:val="001E116A"/>
    <w:rsid w:val="001E39B4"/>
    <w:rsid w:val="0020539F"/>
    <w:rsid w:val="00213013"/>
    <w:rsid w:val="002323CB"/>
    <w:rsid w:val="00250083"/>
    <w:rsid w:val="002528FB"/>
    <w:rsid w:val="00262FBE"/>
    <w:rsid w:val="00271C71"/>
    <w:rsid w:val="00295870"/>
    <w:rsid w:val="002A0F0D"/>
    <w:rsid w:val="002A646F"/>
    <w:rsid w:val="002A67C2"/>
    <w:rsid w:val="002B4922"/>
    <w:rsid w:val="002E2F80"/>
    <w:rsid w:val="002E5BC4"/>
    <w:rsid w:val="00311F1B"/>
    <w:rsid w:val="00325170"/>
    <w:rsid w:val="00325EE6"/>
    <w:rsid w:val="00326109"/>
    <w:rsid w:val="00337177"/>
    <w:rsid w:val="00340B3D"/>
    <w:rsid w:val="00342F43"/>
    <w:rsid w:val="00346806"/>
    <w:rsid w:val="003527E3"/>
    <w:rsid w:val="00360731"/>
    <w:rsid w:val="003617F1"/>
    <w:rsid w:val="00371B86"/>
    <w:rsid w:val="00390491"/>
    <w:rsid w:val="003964C5"/>
    <w:rsid w:val="00396B67"/>
    <w:rsid w:val="003A4616"/>
    <w:rsid w:val="003A673B"/>
    <w:rsid w:val="003E5E09"/>
    <w:rsid w:val="003F5F7E"/>
    <w:rsid w:val="003F6F5A"/>
    <w:rsid w:val="004241AC"/>
    <w:rsid w:val="00425AD7"/>
    <w:rsid w:val="00437ECB"/>
    <w:rsid w:val="00440781"/>
    <w:rsid w:val="00440D0E"/>
    <w:rsid w:val="004462DA"/>
    <w:rsid w:val="004703EF"/>
    <w:rsid w:val="00477FE3"/>
    <w:rsid w:val="0049387C"/>
    <w:rsid w:val="004B3B16"/>
    <w:rsid w:val="004C1843"/>
    <w:rsid w:val="004D5307"/>
    <w:rsid w:val="004E1638"/>
    <w:rsid w:val="004E46F4"/>
    <w:rsid w:val="004F1624"/>
    <w:rsid w:val="00503ED2"/>
    <w:rsid w:val="00516B50"/>
    <w:rsid w:val="00534529"/>
    <w:rsid w:val="00554115"/>
    <w:rsid w:val="00574C6A"/>
    <w:rsid w:val="005751BD"/>
    <w:rsid w:val="00586E97"/>
    <w:rsid w:val="00587201"/>
    <w:rsid w:val="00587903"/>
    <w:rsid w:val="005A0ABA"/>
    <w:rsid w:val="005A4B05"/>
    <w:rsid w:val="005A623D"/>
    <w:rsid w:val="005B37F2"/>
    <w:rsid w:val="005B7D58"/>
    <w:rsid w:val="005C55D6"/>
    <w:rsid w:val="005C7459"/>
    <w:rsid w:val="0060017A"/>
    <w:rsid w:val="00601675"/>
    <w:rsid w:val="00601D78"/>
    <w:rsid w:val="00602FEF"/>
    <w:rsid w:val="006159F1"/>
    <w:rsid w:val="006323F9"/>
    <w:rsid w:val="00632915"/>
    <w:rsid w:val="0064145B"/>
    <w:rsid w:val="00657745"/>
    <w:rsid w:val="00660ECF"/>
    <w:rsid w:val="00661371"/>
    <w:rsid w:val="00666E0D"/>
    <w:rsid w:val="0067231D"/>
    <w:rsid w:val="00685CCB"/>
    <w:rsid w:val="006949C5"/>
    <w:rsid w:val="006D4C82"/>
    <w:rsid w:val="006E2786"/>
    <w:rsid w:val="006E4DC0"/>
    <w:rsid w:val="006F1B0A"/>
    <w:rsid w:val="00723139"/>
    <w:rsid w:val="0072379D"/>
    <w:rsid w:val="00730B1F"/>
    <w:rsid w:val="00751FB4"/>
    <w:rsid w:val="00756574"/>
    <w:rsid w:val="007657C4"/>
    <w:rsid w:val="00770262"/>
    <w:rsid w:val="00772769"/>
    <w:rsid w:val="0077474B"/>
    <w:rsid w:val="00782418"/>
    <w:rsid w:val="007A6E54"/>
    <w:rsid w:val="007B2964"/>
    <w:rsid w:val="007B7E43"/>
    <w:rsid w:val="007D133E"/>
    <w:rsid w:val="007D4828"/>
    <w:rsid w:val="007E05F2"/>
    <w:rsid w:val="007F025D"/>
    <w:rsid w:val="007F1DA7"/>
    <w:rsid w:val="007F7490"/>
    <w:rsid w:val="00810C23"/>
    <w:rsid w:val="00812C54"/>
    <w:rsid w:val="00815C8B"/>
    <w:rsid w:val="00815F87"/>
    <w:rsid w:val="008232D2"/>
    <w:rsid w:val="008255EF"/>
    <w:rsid w:val="008431BD"/>
    <w:rsid w:val="00853B54"/>
    <w:rsid w:val="00874B3F"/>
    <w:rsid w:val="008818E1"/>
    <w:rsid w:val="00881A0D"/>
    <w:rsid w:val="00881FAC"/>
    <w:rsid w:val="00892661"/>
    <w:rsid w:val="00896976"/>
    <w:rsid w:val="00897E3D"/>
    <w:rsid w:val="008B51FC"/>
    <w:rsid w:val="008C129E"/>
    <w:rsid w:val="008D09A0"/>
    <w:rsid w:val="008D3B35"/>
    <w:rsid w:val="008D79A6"/>
    <w:rsid w:val="008F4629"/>
    <w:rsid w:val="009035B6"/>
    <w:rsid w:val="0091272A"/>
    <w:rsid w:val="00912EBF"/>
    <w:rsid w:val="00937E85"/>
    <w:rsid w:val="00946B5C"/>
    <w:rsid w:val="00951DB3"/>
    <w:rsid w:val="00954527"/>
    <w:rsid w:val="00955411"/>
    <w:rsid w:val="00960AA4"/>
    <w:rsid w:val="0096255A"/>
    <w:rsid w:val="00970697"/>
    <w:rsid w:val="00971FBE"/>
    <w:rsid w:val="00995941"/>
    <w:rsid w:val="009978CB"/>
    <w:rsid w:val="009A2E30"/>
    <w:rsid w:val="009A7D75"/>
    <w:rsid w:val="009B28E8"/>
    <w:rsid w:val="009C661F"/>
    <w:rsid w:val="009D4123"/>
    <w:rsid w:val="009E0CA7"/>
    <w:rsid w:val="009F4F54"/>
    <w:rsid w:val="009F5DE8"/>
    <w:rsid w:val="00A0390D"/>
    <w:rsid w:val="00A13C68"/>
    <w:rsid w:val="00A30304"/>
    <w:rsid w:val="00A32832"/>
    <w:rsid w:val="00A42D9E"/>
    <w:rsid w:val="00A63B1E"/>
    <w:rsid w:val="00A80232"/>
    <w:rsid w:val="00A87ADA"/>
    <w:rsid w:val="00AA1F98"/>
    <w:rsid w:val="00AA5FC4"/>
    <w:rsid w:val="00AC78B9"/>
    <w:rsid w:val="00AD01A5"/>
    <w:rsid w:val="00AD4BBC"/>
    <w:rsid w:val="00AE0813"/>
    <w:rsid w:val="00AE156E"/>
    <w:rsid w:val="00AF28E1"/>
    <w:rsid w:val="00B00C14"/>
    <w:rsid w:val="00B06A7E"/>
    <w:rsid w:val="00B12FB7"/>
    <w:rsid w:val="00B21BAA"/>
    <w:rsid w:val="00B229BE"/>
    <w:rsid w:val="00B53395"/>
    <w:rsid w:val="00B55FEC"/>
    <w:rsid w:val="00B61770"/>
    <w:rsid w:val="00B64234"/>
    <w:rsid w:val="00B75909"/>
    <w:rsid w:val="00B82358"/>
    <w:rsid w:val="00B928AC"/>
    <w:rsid w:val="00BB0BD4"/>
    <w:rsid w:val="00BB3860"/>
    <w:rsid w:val="00BC5D38"/>
    <w:rsid w:val="00BD283C"/>
    <w:rsid w:val="00BE406A"/>
    <w:rsid w:val="00BF26B0"/>
    <w:rsid w:val="00BF62A3"/>
    <w:rsid w:val="00C1716A"/>
    <w:rsid w:val="00C61477"/>
    <w:rsid w:val="00C63D3F"/>
    <w:rsid w:val="00C64CC9"/>
    <w:rsid w:val="00C85975"/>
    <w:rsid w:val="00C910C6"/>
    <w:rsid w:val="00CA18B0"/>
    <w:rsid w:val="00CA294C"/>
    <w:rsid w:val="00CA427F"/>
    <w:rsid w:val="00CC4203"/>
    <w:rsid w:val="00CD1B3A"/>
    <w:rsid w:val="00CD38E4"/>
    <w:rsid w:val="00CE7EA9"/>
    <w:rsid w:val="00CF3295"/>
    <w:rsid w:val="00D05947"/>
    <w:rsid w:val="00D12774"/>
    <w:rsid w:val="00D14EAB"/>
    <w:rsid w:val="00D1591A"/>
    <w:rsid w:val="00D17C02"/>
    <w:rsid w:val="00D21155"/>
    <w:rsid w:val="00D25EBE"/>
    <w:rsid w:val="00D3338F"/>
    <w:rsid w:val="00D51992"/>
    <w:rsid w:val="00D53B99"/>
    <w:rsid w:val="00D62329"/>
    <w:rsid w:val="00D709D4"/>
    <w:rsid w:val="00DA4D12"/>
    <w:rsid w:val="00DA502F"/>
    <w:rsid w:val="00DC31E1"/>
    <w:rsid w:val="00DD2542"/>
    <w:rsid w:val="00DE0984"/>
    <w:rsid w:val="00DE41AE"/>
    <w:rsid w:val="00DE4851"/>
    <w:rsid w:val="00DE6173"/>
    <w:rsid w:val="00DF405B"/>
    <w:rsid w:val="00E05452"/>
    <w:rsid w:val="00E21523"/>
    <w:rsid w:val="00E232A5"/>
    <w:rsid w:val="00E239FA"/>
    <w:rsid w:val="00E50218"/>
    <w:rsid w:val="00E647DE"/>
    <w:rsid w:val="00E65713"/>
    <w:rsid w:val="00E67D11"/>
    <w:rsid w:val="00E74E71"/>
    <w:rsid w:val="00E77471"/>
    <w:rsid w:val="00E86B65"/>
    <w:rsid w:val="00E87D50"/>
    <w:rsid w:val="00E90625"/>
    <w:rsid w:val="00E957A5"/>
    <w:rsid w:val="00E96ABB"/>
    <w:rsid w:val="00EB4886"/>
    <w:rsid w:val="00EB607C"/>
    <w:rsid w:val="00ED161F"/>
    <w:rsid w:val="00ED31FF"/>
    <w:rsid w:val="00ED4E34"/>
    <w:rsid w:val="00EE7E35"/>
    <w:rsid w:val="00F0786C"/>
    <w:rsid w:val="00F418F5"/>
    <w:rsid w:val="00F44EFE"/>
    <w:rsid w:val="00F5716B"/>
    <w:rsid w:val="00F62FA5"/>
    <w:rsid w:val="00F63F6B"/>
    <w:rsid w:val="00F74F8F"/>
    <w:rsid w:val="00F92F5B"/>
    <w:rsid w:val="00FA444A"/>
    <w:rsid w:val="00FB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1E1"/>
  <w15:chartTrackingRefBased/>
  <w15:docId w15:val="{719EBCA0-0B4E-45F5-BA08-05AA402D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8232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232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232D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4B3F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16A"/>
    <w:pPr>
      <w:spacing w:after="160"/>
    </w:pPr>
    <w:rPr>
      <w:rFonts w:asciiTheme="minorHAnsi" w:eastAsiaTheme="minorHAnsi" w:hAnsiTheme="minorHAnsi" w:cstheme="minorBidi"/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16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semiHidden/>
    <w:unhideWhenUsed/>
    <w:rsid w:val="00BD283C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BD283C"/>
    <w:pPr>
      <w:spacing w:after="0" w:line="240" w:lineRule="auto"/>
      <w:ind w:left="720"/>
    </w:pPr>
    <w:rPr>
      <w:rFonts w:ascii="Aptos" w:hAnsi="Aptos" w:cs="Calibri"/>
      <w:kern w:val="0"/>
      <w:sz w:val="24"/>
      <w:szCs w:val="24"/>
      <w:lang w:eastAsia="lt-LT"/>
      <w14:ligatures w14:val="none"/>
    </w:rPr>
  </w:style>
  <w:style w:type="paragraph" w:styleId="Pataisymai">
    <w:name w:val="Revision"/>
    <w:hidden/>
    <w:uiPriority w:val="99"/>
    <w:semiHidden/>
    <w:rsid w:val="000D723D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5DE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5DE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F5DE8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D12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5B7BDC5A2BC341A7E6C90567B058E0" ma:contentTypeVersion="12" ma:contentTypeDescription="Kurkite naują dokumentą." ma:contentTypeScope="" ma:versionID="fc7311d0f249f0dcf8ea961c02740b68">
  <xsd:schema xmlns:xsd="http://www.w3.org/2001/XMLSchema" xmlns:xs="http://www.w3.org/2001/XMLSchema" xmlns:p="http://schemas.microsoft.com/office/2006/metadata/properties" xmlns:ns3="2b441525-7d7b-4625-84c6-e52d8f996f55" targetNamespace="http://schemas.microsoft.com/office/2006/metadata/properties" ma:root="true" ma:fieldsID="c526c32ad223a3ce48ff45fa43fa384e" ns3:_="">
    <xsd:import namespace="2b441525-7d7b-4625-84c6-e52d8f996f5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41525-7d7b-4625-84c6-e52d8f996f5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41525-7d7b-4625-84c6-e52d8f996f55" xsi:nil="true"/>
  </documentManagement>
</p:properties>
</file>

<file path=customXml/itemProps1.xml><?xml version="1.0" encoding="utf-8"?>
<ds:datastoreItem xmlns:ds="http://schemas.openxmlformats.org/officeDocument/2006/customXml" ds:itemID="{2CB4CCE8-E752-47E1-B4E0-665EEDB0E1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3E8CA7-D702-4821-809F-D722ED8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41525-7d7b-4625-84c6-e52d8f996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14C6B0-ECD4-43C8-A010-846B8ECC0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2F627-7AF2-4E6D-BDC5-64F6BDD4284E}">
  <ds:schemaRefs>
    <ds:schemaRef ds:uri="http://schemas.microsoft.com/office/2006/metadata/properties"/>
    <ds:schemaRef ds:uri="http://schemas.microsoft.com/office/infopath/2007/PartnerControls"/>
    <ds:schemaRef ds:uri="2b441525-7d7b-4625-84c6-e52d8f996f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4168</Characters>
  <Application>Microsoft Office Word</Application>
  <DocSecurity>0</DocSecurity>
  <Lines>95</Lines>
  <Paragraphs>42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10</cp:revision>
  <cp:lastPrinted>2025-09-24T09:18:00Z</cp:lastPrinted>
  <dcterms:created xsi:type="dcterms:W3CDTF">2025-12-01T09:11:00Z</dcterms:created>
  <dcterms:modified xsi:type="dcterms:W3CDTF">2025-12-01T10:02:00Z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0x010100165B7BDC5A2BC341A7E6C90567B058E0</vt:lpwstr>
  </property>
</Properties>
</file>